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45C2272" w:rsidR="00CB597B" w:rsidRDefault="00630255" w:rsidP="00CB597B">
      <w:pPr>
        <w:pStyle w:val="Unittitle"/>
        <w:rPr>
          <w:bCs/>
        </w:rPr>
      </w:pPr>
      <w:r>
        <w:rPr>
          <w:bCs/>
        </w:rPr>
        <w:t>7. Mechanical principles</w:t>
      </w:r>
    </w:p>
    <w:p w14:paraId="5C4F3365" w14:textId="2AD7C4FA" w:rsidR="00474F67" w:rsidRDefault="00474F67" w:rsidP="00CB597B">
      <w:pPr>
        <w:pStyle w:val="Heading1"/>
      </w:pPr>
      <w:r w:rsidRPr="00692A45">
        <w:t xml:space="preserve">Worksheet </w:t>
      </w:r>
      <w:r w:rsidR="00AE6CCC">
        <w:t>1</w:t>
      </w:r>
      <w:r w:rsidRPr="00692A45">
        <w:t xml:space="preserve">: </w:t>
      </w:r>
      <w:r w:rsidR="001556EC">
        <w:t>Newton’s first law</w:t>
      </w:r>
      <w:r w:rsidR="00A10B5A" w:rsidRPr="00A10B5A">
        <w:t xml:space="preserve"> </w:t>
      </w:r>
      <w:r w:rsidRPr="00692A45">
        <w:t>(</w:t>
      </w:r>
      <w:r w:rsidR="00A03785">
        <w:t>t</w:t>
      </w:r>
      <w:r w:rsidR="001B3D9E">
        <w:t>utor</w:t>
      </w:r>
      <w:r w:rsidRPr="00692A45">
        <w:t>)</w:t>
      </w:r>
    </w:p>
    <w:p w14:paraId="32AC7659" w14:textId="77777777" w:rsidR="007246AB" w:rsidRPr="007246AB" w:rsidRDefault="007246AB" w:rsidP="007246AB"/>
    <w:p w14:paraId="6C24BA4A" w14:textId="77777777" w:rsidR="00E42EAE" w:rsidRDefault="00E56ADC" w:rsidP="00E42EAE">
      <w:pPr>
        <w:pStyle w:val="Answernumbered"/>
        <w:spacing w:after="80"/>
      </w:pPr>
      <w:r w:rsidRPr="00E42EAE">
        <w:t>Newton’s first law is also known as the law of</w:t>
      </w:r>
      <w:r w:rsidR="00E42EAE">
        <w:t xml:space="preserve"> what?</w:t>
      </w:r>
      <w:r w:rsidR="00835B9F" w:rsidRPr="00E42EAE">
        <w:t xml:space="preserve"> </w:t>
      </w:r>
    </w:p>
    <w:p w14:paraId="2B5A85FB" w14:textId="3C604832" w:rsidR="00E56ADC" w:rsidRPr="00E42EAE" w:rsidRDefault="00835B9F" w:rsidP="00E42EAE">
      <w:pPr>
        <w:pStyle w:val="Answernumbered"/>
        <w:numPr>
          <w:ilvl w:val="0"/>
          <w:numId w:val="0"/>
        </w:numPr>
        <w:ind w:left="357"/>
      </w:pPr>
      <w:r w:rsidRPr="00E42EAE">
        <w:rPr>
          <w:color w:val="FF0000"/>
        </w:rPr>
        <w:t xml:space="preserve">The </w:t>
      </w:r>
      <w:r w:rsidR="00E42EAE">
        <w:rPr>
          <w:color w:val="FF0000"/>
        </w:rPr>
        <w:t>l</w:t>
      </w:r>
      <w:r w:rsidRPr="00E42EAE">
        <w:rPr>
          <w:color w:val="FF0000"/>
        </w:rPr>
        <w:t xml:space="preserve">aw of </w:t>
      </w:r>
      <w:r w:rsidR="00E42EAE">
        <w:rPr>
          <w:color w:val="FF0000"/>
        </w:rPr>
        <w:t>i</w:t>
      </w:r>
      <w:r w:rsidRPr="00E42EAE">
        <w:rPr>
          <w:color w:val="FF0000"/>
        </w:rPr>
        <w:t>nertia</w:t>
      </w:r>
      <w:r w:rsidR="008E5B1A">
        <w:rPr>
          <w:color w:val="FF0000"/>
        </w:rPr>
        <w:t>.</w:t>
      </w:r>
    </w:p>
    <w:p w14:paraId="2C49F5AC" w14:textId="513DC191" w:rsidR="00E56ADC" w:rsidRPr="00E42EAE" w:rsidRDefault="00E56ADC" w:rsidP="00E56ADC">
      <w:pPr>
        <w:pStyle w:val="Answernumbered"/>
        <w:numPr>
          <w:ilvl w:val="0"/>
          <w:numId w:val="0"/>
        </w:numPr>
        <w:ind w:left="714"/>
      </w:pPr>
    </w:p>
    <w:p w14:paraId="3F9E1B36" w14:textId="2F86AA34" w:rsidR="00E56ADC" w:rsidRPr="00E42EAE" w:rsidRDefault="00E56ADC" w:rsidP="001B0330">
      <w:pPr>
        <w:pStyle w:val="Answernumbered"/>
        <w:numPr>
          <w:ilvl w:val="0"/>
          <w:numId w:val="0"/>
        </w:numPr>
      </w:pPr>
    </w:p>
    <w:p w14:paraId="5C3C6096" w14:textId="77777777" w:rsidR="00E56ADC" w:rsidRPr="00E42EAE" w:rsidRDefault="00E56ADC" w:rsidP="00E56ADC">
      <w:pPr>
        <w:pStyle w:val="Answernumbered"/>
        <w:numPr>
          <w:ilvl w:val="0"/>
          <w:numId w:val="0"/>
        </w:numPr>
        <w:ind w:left="714"/>
      </w:pPr>
    </w:p>
    <w:p w14:paraId="450CF3DF" w14:textId="77777777" w:rsidR="00034C64" w:rsidRPr="00E42EAE" w:rsidRDefault="00034C64" w:rsidP="00E56ADC">
      <w:pPr>
        <w:pStyle w:val="Answernumbered"/>
      </w:pPr>
      <w:r w:rsidRPr="00E42EAE">
        <w:t>Complete the paragraph below.</w:t>
      </w:r>
    </w:p>
    <w:p w14:paraId="6CC59A71" w14:textId="77777777" w:rsidR="00034C64" w:rsidRPr="00E42EAE" w:rsidRDefault="00034C64" w:rsidP="00034C64">
      <w:pPr>
        <w:pStyle w:val="Answernumbered"/>
        <w:numPr>
          <w:ilvl w:val="0"/>
          <w:numId w:val="0"/>
        </w:numPr>
        <w:spacing w:line="480" w:lineRule="auto"/>
        <w:ind w:left="714"/>
      </w:pPr>
    </w:p>
    <w:p w14:paraId="692D3F0E" w14:textId="687C53BE" w:rsidR="00E56ADC" w:rsidRPr="00E42EAE" w:rsidRDefault="00E56ADC" w:rsidP="00034C64">
      <w:pPr>
        <w:pStyle w:val="Answernumbered"/>
        <w:numPr>
          <w:ilvl w:val="0"/>
          <w:numId w:val="0"/>
        </w:numPr>
        <w:spacing w:line="480" w:lineRule="auto"/>
        <w:ind w:left="714"/>
      </w:pPr>
      <w:r w:rsidRPr="00E42EAE">
        <w:t xml:space="preserve">Newton’s first law says that an object that </w:t>
      </w:r>
      <w:r w:rsidR="00E42EAE">
        <w:t>i</w:t>
      </w:r>
      <w:r w:rsidR="00E42EAE" w:rsidRPr="00E42EAE">
        <w:t>s not moving, or is at</w:t>
      </w:r>
      <w:r w:rsidR="00E42EAE">
        <w:t xml:space="preserve"> </w:t>
      </w:r>
      <w:r w:rsidR="00E42EAE" w:rsidRPr="00E42EAE">
        <w:rPr>
          <w:color w:val="FF0000"/>
        </w:rPr>
        <w:t>rest</w:t>
      </w:r>
      <w:r w:rsidR="00AF0192" w:rsidRPr="00AF0192">
        <w:t>,</w:t>
      </w:r>
      <w:r w:rsidR="00E42EAE">
        <w:rPr>
          <w:color w:val="FF0000"/>
        </w:rPr>
        <w:t xml:space="preserve"> </w:t>
      </w:r>
      <w:r w:rsidR="00E42EAE" w:rsidRPr="00E42EAE">
        <w:t xml:space="preserve">will stay at </w:t>
      </w:r>
      <w:r w:rsidR="00E42EAE">
        <w:rPr>
          <w:color w:val="FF0000"/>
        </w:rPr>
        <w:t xml:space="preserve">rest </w:t>
      </w:r>
      <w:r w:rsidR="00E42EAE" w:rsidRPr="00E42EAE">
        <w:t xml:space="preserve">and an object that is moving will keep moving with constant </w:t>
      </w:r>
      <w:r w:rsidR="00AF0192">
        <w:rPr>
          <w:color w:val="FF0000"/>
        </w:rPr>
        <w:t>velocity</w:t>
      </w:r>
      <w:r w:rsidR="00E42EAE">
        <w:rPr>
          <w:color w:val="000000" w:themeColor="text1"/>
        </w:rPr>
        <w:t>,</w:t>
      </w:r>
      <w:r w:rsidR="00E42EAE">
        <w:rPr>
          <w:color w:val="FF0000"/>
        </w:rPr>
        <w:t xml:space="preserve"> </w:t>
      </w:r>
      <w:r w:rsidR="00E42EAE" w:rsidRPr="00E42EAE">
        <w:t xml:space="preserve">which means at the same </w:t>
      </w:r>
      <w:r w:rsidR="00AF0192">
        <w:rPr>
          <w:color w:val="FF0000"/>
        </w:rPr>
        <w:t>speed</w:t>
      </w:r>
      <w:r w:rsidR="00E42EAE">
        <w:rPr>
          <w:color w:val="FF0000"/>
        </w:rPr>
        <w:t xml:space="preserve"> </w:t>
      </w:r>
      <w:r w:rsidR="00E42EAE" w:rsidRPr="00E42EAE">
        <w:t xml:space="preserve">and in the same </w:t>
      </w:r>
      <w:r w:rsidR="00E42EAE" w:rsidRPr="00E42EAE">
        <w:rPr>
          <w:color w:val="FF0000"/>
        </w:rPr>
        <w:t>direction</w:t>
      </w:r>
      <w:r w:rsidR="00E80A00">
        <w:t>,</w:t>
      </w:r>
      <w:r w:rsidR="00E42EAE">
        <w:rPr>
          <w:color w:val="FF0000"/>
        </w:rPr>
        <w:t xml:space="preserve"> </w:t>
      </w:r>
      <w:r w:rsidR="00E42EAE" w:rsidRPr="00E42EAE">
        <w:t>unless</w:t>
      </w:r>
      <w:r w:rsidRPr="00E42EAE">
        <w:t xml:space="preserve"> </w:t>
      </w:r>
      <w:r w:rsidRPr="00E42EAE">
        <w:rPr>
          <w:color w:val="FF0000"/>
        </w:rPr>
        <w:t xml:space="preserve">an </w:t>
      </w:r>
      <w:r w:rsidR="00E42EAE">
        <w:rPr>
          <w:color w:val="FF0000"/>
        </w:rPr>
        <w:t>e</w:t>
      </w:r>
      <w:r w:rsidR="00835B9F" w:rsidRPr="00E42EAE">
        <w:rPr>
          <w:color w:val="FF0000"/>
        </w:rPr>
        <w:t xml:space="preserve">xternal </w:t>
      </w:r>
      <w:r w:rsidRPr="00E42EAE">
        <w:rPr>
          <w:color w:val="FF0000"/>
        </w:rPr>
        <w:t xml:space="preserve">force </w:t>
      </w:r>
      <w:r w:rsidRPr="00E42EAE">
        <w:t xml:space="preserve">acts on that object. </w:t>
      </w:r>
    </w:p>
    <w:p w14:paraId="07D8F087" w14:textId="77777777" w:rsidR="00E56ADC" w:rsidRPr="00E42EAE" w:rsidRDefault="00E56ADC" w:rsidP="00E56ADC">
      <w:pPr>
        <w:pStyle w:val="Answer"/>
      </w:pPr>
    </w:p>
    <w:p w14:paraId="7760933B" w14:textId="4758DEC1" w:rsidR="00835B9F" w:rsidRPr="00E42EAE" w:rsidRDefault="00E56ADC" w:rsidP="00E42EAE">
      <w:pPr>
        <w:pStyle w:val="Answernumbered"/>
        <w:spacing w:after="80"/>
      </w:pPr>
      <w:r w:rsidRPr="00E42EAE">
        <w:t xml:space="preserve">What is inertia? </w:t>
      </w:r>
      <w:r w:rsidR="00835B9F" w:rsidRPr="00E42EAE">
        <w:t xml:space="preserve"> </w:t>
      </w:r>
    </w:p>
    <w:p w14:paraId="289028DC" w14:textId="3F08F54F" w:rsidR="00E56ADC" w:rsidRPr="00E42EAE" w:rsidRDefault="00835B9F" w:rsidP="00E42EAE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 w:rsidRPr="00E42EAE">
        <w:rPr>
          <w:color w:val="FF0000"/>
        </w:rPr>
        <w:t>A property of matter by which it continues in its existing state of rest or uniform motion in a straight line, unless that state is changed by an external force.</w:t>
      </w:r>
    </w:p>
    <w:p w14:paraId="3D7C5424" w14:textId="77777777" w:rsidR="00E56ADC" w:rsidRPr="00E42EAE" w:rsidRDefault="00E56ADC" w:rsidP="00E56ADC">
      <w:pPr>
        <w:pStyle w:val="Answer"/>
      </w:pPr>
    </w:p>
    <w:p w14:paraId="65B4C936" w14:textId="77777777" w:rsidR="00E56ADC" w:rsidRPr="00E42EAE" w:rsidRDefault="00E56ADC" w:rsidP="00E56ADC">
      <w:pPr>
        <w:pStyle w:val="Answer"/>
      </w:pPr>
    </w:p>
    <w:p w14:paraId="5D803D2D" w14:textId="77777777" w:rsidR="00835B9F" w:rsidRPr="00E42EAE" w:rsidRDefault="00E56ADC" w:rsidP="00E42EAE">
      <w:pPr>
        <w:pStyle w:val="Answer"/>
        <w:ind w:left="0"/>
      </w:pPr>
      <w:r w:rsidRPr="00E42EAE">
        <w:t xml:space="preserve">4. What property of an object determines how much inertia it has? </w:t>
      </w:r>
    </w:p>
    <w:p w14:paraId="6397F82D" w14:textId="31A70D15" w:rsidR="00E56ADC" w:rsidRPr="00E42EAE" w:rsidRDefault="00835B9F" w:rsidP="00E42EAE">
      <w:pPr>
        <w:pStyle w:val="Answer"/>
        <w:ind w:left="0" w:firstLine="363"/>
      </w:pPr>
      <w:r w:rsidRPr="00E42EAE">
        <w:rPr>
          <w:color w:val="FF0000"/>
        </w:rPr>
        <w:t>Inertia depends solely upon mass. The more mass, the more inertia</w:t>
      </w:r>
      <w:r w:rsidR="00E42EAE">
        <w:rPr>
          <w:color w:val="FF0000"/>
        </w:rPr>
        <w:t>.</w:t>
      </w:r>
    </w:p>
    <w:p w14:paraId="68F930AC" w14:textId="77777777" w:rsidR="00835B9F" w:rsidRPr="00E42EAE" w:rsidRDefault="00835B9F" w:rsidP="00E56ADC">
      <w:pPr>
        <w:pStyle w:val="Answer"/>
      </w:pPr>
    </w:p>
    <w:p w14:paraId="592DC1C3" w14:textId="77777777" w:rsidR="00E56ADC" w:rsidRPr="00E42EAE" w:rsidRDefault="00E56ADC" w:rsidP="00E56ADC">
      <w:pPr>
        <w:pStyle w:val="Answer"/>
      </w:pPr>
    </w:p>
    <w:p w14:paraId="08ED334C" w14:textId="2E7A89F5" w:rsidR="00E56ADC" w:rsidRPr="00E42EAE" w:rsidRDefault="00E56ADC" w:rsidP="00E42EAE">
      <w:pPr>
        <w:pStyle w:val="Answernumbered"/>
        <w:numPr>
          <w:ilvl w:val="0"/>
          <w:numId w:val="0"/>
        </w:numPr>
        <w:rPr>
          <w:color w:val="FF0000"/>
        </w:rPr>
      </w:pPr>
    </w:p>
    <w:sectPr w:rsidR="00E56ADC" w:rsidRPr="00E42EAE" w:rsidSect="00B77B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C8ABF" w14:textId="77777777" w:rsidR="00542060" w:rsidRDefault="00542060">
      <w:pPr>
        <w:spacing w:before="0" w:after="0"/>
      </w:pPr>
      <w:r>
        <w:separator/>
      </w:r>
    </w:p>
  </w:endnote>
  <w:endnote w:type="continuationSeparator" w:id="0">
    <w:p w14:paraId="648E8926" w14:textId="77777777" w:rsidR="00542060" w:rsidRDefault="005420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560A2" w14:textId="77777777" w:rsidR="00C1651C" w:rsidRDefault="00C165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40E3006" w:rsidR="00110217" w:rsidRPr="00F03E33" w:rsidRDefault="003F7F14" w:rsidP="008C150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5893FFBE">
          <wp:simplePos x="0" y="0"/>
          <wp:positionH relativeFrom="margin">
            <wp:posOffset>5224382</wp:posOffset>
          </wp:positionH>
          <wp:positionV relativeFrom="bottomMargin">
            <wp:posOffset>152400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C1502">
      <w:br/>
      <w:t xml:space="preserve">                                          </w:t>
    </w:r>
    <w:r w:rsidR="00497A33" w:rsidRPr="00A61555">
      <w:t xml:space="preserve">© </w:t>
    </w:r>
    <w:r w:rsidR="003C70AB" w:rsidRPr="003C70AB">
      <w:t>City &amp; Guilds Limited</w:t>
    </w:r>
    <w:r w:rsidR="00497A33" w:rsidRPr="00A61555">
      <w:t>. All rights reserved.</w:t>
    </w:r>
    <w:r w:rsidR="008C1502">
      <w:br/>
    </w:r>
    <w:r w:rsidR="008C1502">
      <w:rPr>
        <w:rFonts w:eastAsia="Calibri"/>
        <w:noProof/>
      </w:rPr>
      <w:t xml:space="preserve">                                  ‘T-LEVELS’ is a registered trade mark of the Department for Education.</w:t>
    </w:r>
    <w:r w:rsidR="008C1502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3AC8" w14:textId="77777777" w:rsidR="00C1651C" w:rsidRDefault="00C165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950EF" w14:textId="77777777" w:rsidR="00542060" w:rsidRDefault="00542060">
      <w:pPr>
        <w:spacing w:before="0" w:after="0"/>
      </w:pPr>
      <w:r>
        <w:separator/>
      </w:r>
    </w:p>
  </w:footnote>
  <w:footnote w:type="continuationSeparator" w:id="0">
    <w:p w14:paraId="31CA3465" w14:textId="77777777" w:rsidR="00542060" w:rsidRDefault="005420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C80A6" w14:textId="77777777" w:rsidR="00C1651C" w:rsidRDefault="00C165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093D72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2E16" w:rsidRPr="00043213">
      <w:rPr>
        <w:sz w:val="24"/>
      </w:rPr>
      <w:t>T Level Technical Qualification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8DC0B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D5D08" w14:textId="77777777" w:rsidR="00C1651C" w:rsidRDefault="00C165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C6241"/>
    <w:multiLevelType w:val="hybridMultilevel"/>
    <w:tmpl w:val="D062C4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F69A0"/>
    <w:multiLevelType w:val="hybridMultilevel"/>
    <w:tmpl w:val="7BF60A1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232343">
    <w:abstractNumId w:val="6"/>
  </w:num>
  <w:num w:numId="2" w16cid:durableId="633409980">
    <w:abstractNumId w:val="18"/>
  </w:num>
  <w:num w:numId="3" w16cid:durableId="1477450674">
    <w:abstractNumId w:val="26"/>
  </w:num>
  <w:num w:numId="4" w16cid:durableId="1532525155">
    <w:abstractNumId w:val="20"/>
  </w:num>
  <w:num w:numId="5" w16cid:durableId="603347334">
    <w:abstractNumId w:val="9"/>
  </w:num>
  <w:num w:numId="6" w16cid:durableId="904339481">
    <w:abstractNumId w:val="19"/>
  </w:num>
  <w:num w:numId="7" w16cid:durableId="269359421">
    <w:abstractNumId w:val="9"/>
  </w:num>
  <w:num w:numId="8" w16cid:durableId="792598501">
    <w:abstractNumId w:val="2"/>
  </w:num>
  <w:num w:numId="9" w16cid:durableId="127940331">
    <w:abstractNumId w:val="9"/>
    <w:lvlOverride w:ilvl="0">
      <w:startOverride w:val="1"/>
    </w:lvlOverride>
  </w:num>
  <w:num w:numId="10" w16cid:durableId="2104107017">
    <w:abstractNumId w:val="21"/>
  </w:num>
  <w:num w:numId="11" w16cid:durableId="393969152">
    <w:abstractNumId w:val="17"/>
  </w:num>
  <w:num w:numId="12" w16cid:durableId="1435634146">
    <w:abstractNumId w:val="7"/>
  </w:num>
  <w:num w:numId="13" w16cid:durableId="633757046">
    <w:abstractNumId w:val="16"/>
  </w:num>
  <w:num w:numId="14" w16cid:durableId="1819612339">
    <w:abstractNumId w:val="23"/>
  </w:num>
  <w:num w:numId="15" w16cid:durableId="1655570784">
    <w:abstractNumId w:val="14"/>
  </w:num>
  <w:num w:numId="16" w16cid:durableId="1701585231">
    <w:abstractNumId w:val="8"/>
  </w:num>
  <w:num w:numId="17" w16cid:durableId="1196039772">
    <w:abstractNumId w:val="28"/>
  </w:num>
  <w:num w:numId="18" w16cid:durableId="781075583">
    <w:abstractNumId w:val="30"/>
  </w:num>
  <w:num w:numId="19" w16cid:durableId="1275865236">
    <w:abstractNumId w:val="5"/>
  </w:num>
  <w:num w:numId="20" w16cid:durableId="2074624144">
    <w:abstractNumId w:val="3"/>
  </w:num>
  <w:num w:numId="21" w16cid:durableId="1457138722">
    <w:abstractNumId w:val="10"/>
  </w:num>
  <w:num w:numId="22" w16cid:durableId="1165901072">
    <w:abstractNumId w:val="10"/>
    <w:lvlOverride w:ilvl="0">
      <w:startOverride w:val="1"/>
    </w:lvlOverride>
  </w:num>
  <w:num w:numId="23" w16cid:durableId="1425035117">
    <w:abstractNumId w:val="27"/>
  </w:num>
  <w:num w:numId="24" w16cid:durableId="310601155">
    <w:abstractNumId w:val="10"/>
    <w:lvlOverride w:ilvl="0">
      <w:startOverride w:val="1"/>
    </w:lvlOverride>
  </w:num>
  <w:num w:numId="25" w16cid:durableId="1687560106">
    <w:abstractNumId w:val="10"/>
    <w:lvlOverride w:ilvl="0">
      <w:startOverride w:val="1"/>
    </w:lvlOverride>
  </w:num>
  <w:num w:numId="26" w16cid:durableId="2100442883">
    <w:abstractNumId w:val="12"/>
  </w:num>
  <w:num w:numId="27" w16cid:durableId="530723275">
    <w:abstractNumId w:val="24"/>
  </w:num>
  <w:num w:numId="28" w16cid:durableId="557739917">
    <w:abstractNumId w:val="10"/>
    <w:lvlOverride w:ilvl="0">
      <w:startOverride w:val="1"/>
    </w:lvlOverride>
  </w:num>
  <w:num w:numId="29" w16cid:durableId="952248465">
    <w:abstractNumId w:val="25"/>
  </w:num>
  <w:num w:numId="30" w16cid:durableId="846285637">
    <w:abstractNumId w:val="10"/>
  </w:num>
  <w:num w:numId="31" w16cid:durableId="1205748292">
    <w:abstractNumId w:val="10"/>
    <w:lvlOverride w:ilvl="0">
      <w:startOverride w:val="1"/>
    </w:lvlOverride>
  </w:num>
  <w:num w:numId="32" w16cid:durableId="404764377">
    <w:abstractNumId w:val="10"/>
    <w:lvlOverride w:ilvl="0">
      <w:startOverride w:val="1"/>
    </w:lvlOverride>
  </w:num>
  <w:num w:numId="33" w16cid:durableId="53744573">
    <w:abstractNumId w:val="0"/>
  </w:num>
  <w:num w:numId="34" w16cid:durableId="473373296">
    <w:abstractNumId w:val="15"/>
  </w:num>
  <w:num w:numId="35" w16cid:durableId="1292515702">
    <w:abstractNumId w:val="31"/>
  </w:num>
  <w:num w:numId="36" w16cid:durableId="857233238">
    <w:abstractNumId w:val="11"/>
  </w:num>
  <w:num w:numId="37" w16cid:durableId="944847881">
    <w:abstractNumId w:val="1"/>
  </w:num>
  <w:num w:numId="38" w16cid:durableId="901253153">
    <w:abstractNumId w:val="13"/>
  </w:num>
  <w:num w:numId="39" w16cid:durableId="126169220">
    <w:abstractNumId w:val="29"/>
  </w:num>
  <w:num w:numId="40" w16cid:durableId="1834645052">
    <w:abstractNumId w:val="22"/>
  </w:num>
  <w:num w:numId="41" w16cid:durableId="1467453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EF0"/>
    <w:rsid w:val="000033BD"/>
    <w:rsid w:val="00020935"/>
    <w:rsid w:val="00034C64"/>
    <w:rsid w:val="00082C62"/>
    <w:rsid w:val="000921E0"/>
    <w:rsid w:val="000B231F"/>
    <w:rsid w:val="000D31E5"/>
    <w:rsid w:val="000D600F"/>
    <w:rsid w:val="000E194B"/>
    <w:rsid w:val="000E6321"/>
    <w:rsid w:val="00110217"/>
    <w:rsid w:val="001200CB"/>
    <w:rsid w:val="00152AC3"/>
    <w:rsid w:val="001556EC"/>
    <w:rsid w:val="001558D6"/>
    <w:rsid w:val="00156AF3"/>
    <w:rsid w:val="00183860"/>
    <w:rsid w:val="00187D99"/>
    <w:rsid w:val="0019491D"/>
    <w:rsid w:val="00194C80"/>
    <w:rsid w:val="001B0330"/>
    <w:rsid w:val="001B08B4"/>
    <w:rsid w:val="001B3D9E"/>
    <w:rsid w:val="001C6E6B"/>
    <w:rsid w:val="001F2B53"/>
    <w:rsid w:val="001F74AD"/>
    <w:rsid w:val="00204B42"/>
    <w:rsid w:val="00286620"/>
    <w:rsid w:val="002A0654"/>
    <w:rsid w:val="002B1E90"/>
    <w:rsid w:val="002D07A8"/>
    <w:rsid w:val="003405EA"/>
    <w:rsid w:val="00373FF7"/>
    <w:rsid w:val="003A0140"/>
    <w:rsid w:val="003C03A8"/>
    <w:rsid w:val="003C2C6A"/>
    <w:rsid w:val="003C70AB"/>
    <w:rsid w:val="003D24AE"/>
    <w:rsid w:val="003E10EC"/>
    <w:rsid w:val="003F66A5"/>
    <w:rsid w:val="003F7F14"/>
    <w:rsid w:val="00404B31"/>
    <w:rsid w:val="00447B5C"/>
    <w:rsid w:val="00474F67"/>
    <w:rsid w:val="00476FE9"/>
    <w:rsid w:val="0048500D"/>
    <w:rsid w:val="00497A33"/>
    <w:rsid w:val="004A50B9"/>
    <w:rsid w:val="004D60E0"/>
    <w:rsid w:val="004E7431"/>
    <w:rsid w:val="00523418"/>
    <w:rsid w:val="00524E1B"/>
    <w:rsid w:val="00542060"/>
    <w:rsid w:val="00561C51"/>
    <w:rsid w:val="00564D7A"/>
    <w:rsid w:val="005874D2"/>
    <w:rsid w:val="00595F87"/>
    <w:rsid w:val="005B02E4"/>
    <w:rsid w:val="006124C0"/>
    <w:rsid w:val="006135C0"/>
    <w:rsid w:val="00630255"/>
    <w:rsid w:val="006603CA"/>
    <w:rsid w:val="006642FD"/>
    <w:rsid w:val="006742CC"/>
    <w:rsid w:val="006807B0"/>
    <w:rsid w:val="00691B95"/>
    <w:rsid w:val="006B798A"/>
    <w:rsid w:val="006B7C40"/>
    <w:rsid w:val="006D0DB6"/>
    <w:rsid w:val="006D3AA3"/>
    <w:rsid w:val="006D3DF9"/>
    <w:rsid w:val="006D4994"/>
    <w:rsid w:val="006E1028"/>
    <w:rsid w:val="006E19C2"/>
    <w:rsid w:val="006E28BF"/>
    <w:rsid w:val="006F7BAF"/>
    <w:rsid w:val="007246AB"/>
    <w:rsid w:val="00732C77"/>
    <w:rsid w:val="00774196"/>
    <w:rsid w:val="007876C7"/>
    <w:rsid w:val="007906A4"/>
    <w:rsid w:val="00792E16"/>
    <w:rsid w:val="00793A2E"/>
    <w:rsid w:val="00797357"/>
    <w:rsid w:val="00797FA7"/>
    <w:rsid w:val="007A00DA"/>
    <w:rsid w:val="007C1C13"/>
    <w:rsid w:val="007D0FD4"/>
    <w:rsid w:val="00823BCE"/>
    <w:rsid w:val="00835B9F"/>
    <w:rsid w:val="008B37DC"/>
    <w:rsid w:val="008B64A5"/>
    <w:rsid w:val="008C1502"/>
    <w:rsid w:val="008C1F1C"/>
    <w:rsid w:val="008D47A6"/>
    <w:rsid w:val="008E5B1A"/>
    <w:rsid w:val="009372F9"/>
    <w:rsid w:val="009727CA"/>
    <w:rsid w:val="00977504"/>
    <w:rsid w:val="009975A0"/>
    <w:rsid w:val="009A52B3"/>
    <w:rsid w:val="009B2E88"/>
    <w:rsid w:val="009C1C1C"/>
    <w:rsid w:val="009C5C6E"/>
    <w:rsid w:val="009E3C8C"/>
    <w:rsid w:val="00A03785"/>
    <w:rsid w:val="00A109B5"/>
    <w:rsid w:val="00A10B5A"/>
    <w:rsid w:val="00A147A6"/>
    <w:rsid w:val="00A2454C"/>
    <w:rsid w:val="00A26BE1"/>
    <w:rsid w:val="00A82DCC"/>
    <w:rsid w:val="00A951CC"/>
    <w:rsid w:val="00AB7544"/>
    <w:rsid w:val="00AE245C"/>
    <w:rsid w:val="00AE6CCC"/>
    <w:rsid w:val="00AF0192"/>
    <w:rsid w:val="00B054EC"/>
    <w:rsid w:val="00B15D57"/>
    <w:rsid w:val="00B26175"/>
    <w:rsid w:val="00B316FF"/>
    <w:rsid w:val="00B634AC"/>
    <w:rsid w:val="00B64BAE"/>
    <w:rsid w:val="00B77B4F"/>
    <w:rsid w:val="00BA6636"/>
    <w:rsid w:val="00BC5C20"/>
    <w:rsid w:val="00BE2C21"/>
    <w:rsid w:val="00BE3D20"/>
    <w:rsid w:val="00C01D20"/>
    <w:rsid w:val="00C06474"/>
    <w:rsid w:val="00C1651C"/>
    <w:rsid w:val="00C202BF"/>
    <w:rsid w:val="00C350FD"/>
    <w:rsid w:val="00C81481"/>
    <w:rsid w:val="00C858D7"/>
    <w:rsid w:val="00C92F19"/>
    <w:rsid w:val="00CB597B"/>
    <w:rsid w:val="00CC3B85"/>
    <w:rsid w:val="00CC49D8"/>
    <w:rsid w:val="00CC4A6C"/>
    <w:rsid w:val="00CE2F25"/>
    <w:rsid w:val="00D073BC"/>
    <w:rsid w:val="00D133DA"/>
    <w:rsid w:val="00D51C40"/>
    <w:rsid w:val="00D56B82"/>
    <w:rsid w:val="00DA2485"/>
    <w:rsid w:val="00DE29A8"/>
    <w:rsid w:val="00E42EAE"/>
    <w:rsid w:val="00E513B8"/>
    <w:rsid w:val="00E51FDB"/>
    <w:rsid w:val="00E56ADC"/>
    <w:rsid w:val="00E571B3"/>
    <w:rsid w:val="00E80A00"/>
    <w:rsid w:val="00E865F0"/>
    <w:rsid w:val="00EE714E"/>
    <w:rsid w:val="00F004ED"/>
    <w:rsid w:val="00F03E33"/>
    <w:rsid w:val="00F15749"/>
    <w:rsid w:val="00F35545"/>
    <w:rsid w:val="00F407F6"/>
    <w:rsid w:val="00F42A36"/>
    <w:rsid w:val="00F45916"/>
    <w:rsid w:val="00F46829"/>
    <w:rsid w:val="00F73675"/>
    <w:rsid w:val="00F82617"/>
    <w:rsid w:val="00F83FC6"/>
    <w:rsid w:val="00F93E73"/>
    <w:rsid w:val="00F967EC"/>
    <w:rsid w:val="00FB120F"/>
    <w:rsid w:val="00FD335B"/>
    <w:rsid w:val="00FD52DA"/>
    <w:rsid w:val="00FD669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7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93E7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42EA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42E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42EA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2E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2EAE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F019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626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2022-11-23T03:30:00Z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